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0FF" w:rsidRDefault="009A30FF" w:rsidP="009A30F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Załącznik nr 1 do zapytania ofertowego </w:t>
      </w:r>
    </w:p>
    <w:p w:rsidR="009A30FF" w:rsidRDefault="009A30FF" w:rsidP="009A30F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Opis niezbędnych prac do wykonania</w:t>
      </w:r>
    </w:p>
    <w:p w:rsidR="009A30FF" w:rsidRDefault="009A30FF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D6E7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CZĘŚC I ZAMÓWIENIA </w:t>
      </w:r>
    </w:p>
    <w:p w:rsidR="009A30FF" w:rsidRDefault="009A30FF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D6E73">
        <w:rPr>
          <w:rFonts w:ascii="Times New Roman" w:hAnsi="Times New Roman" w:cs="Times New Roman"/>
          <w:b/>
          <w:bCs/>
          <w:sz w:val="24"/>
          <w:szCs w:val="24"/>
        </w:rPr>
        <w:t>BOKSY GARAŻOWE OD NR 9 DO NR 11.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1. Rozebranie pokrycia z papy na dachu betonowym, trzy warstwy w pasie szer. 50 cm dla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wymiany pasa nadrynnowego.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2. Rozebranie pasów nadrynnowych z blachy ocynkowanej nie nadającej się do użytku.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3. Rozebranie rynien dachowych z blachy nie nadającej się do użytku.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4. Rozebranie rur spustowych z blachy nie nadającej się do użytku.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5. Usunięcie z dachu budynku garaży gruzu z rozbiórki pokrycia dachowego z papy,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wsporników betonowych odgromowych, blachy z rozbiórki pasa nadrynnowego, rynien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D6E73">
        <w:rPr>
          <w:rFonts w:ascii="Times New Roman" w:hAnsi="Times New Roman" w:cs="Times New Roman"/>
          <w:sz w:val="24"/>
          <w:szCs w:val="24"/>
        </w:rPr>
        <w:t>dachowych, rur spustowych i pręta stalowego odgromowego.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6. Wywiezienie samochodem samowyładowczym gruzu z rozbieranych wsporników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 xml:space="preserve">betonowych odgromowych i papy z pokrycia dachu na odległość 10 </w:t>
      </w:r>
      <w:proofErr w:type="spellStart"/>
      <w:r w:rsidRPr="00ED6E7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ED6E73">
        <w:rPr>
          <w:rFonts w:ascii="Times New Roman" w:hAnsi="Times New Roman" w:cs="Times New Roman"/>
          <w:sz w:val="24"/>
          <w:szCs w:val="24"/>
        </w:rPr>
        <w:t>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7. Utylizacja gruzu budowlanego.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8. Transport samochodem złomu z rozbieranych elementów z blachy pasa nadrynnowego,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 xml:space="preserve">rynny dachowej, rur spustowych, pręta stalowego odgromowego na odległość 10 </w:t>
      </w:r>
      <w:proofErr w:type="spellStart"/>
      <w:r w:rsidRPr="00ED6E7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ED6E73">
        <w:rPr>
          <w:rFonts w:ascii="Times New Roman" w:hAnsi="Times New Roman" w:cs="Times New Roman"/>
          <w:sz w:val="24"/>
          <w:szCs w:val="24"/>
        </w:rPr>
        <w:t>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 xml:space="preserve">9. Montaż pasa nadrynnowego z blachy ocynkowanej szer. 25 </w:t>
      </w:r>
      <w:proofErr w:type="spellStart"/>
      <w:r w:rsidRPr="00ED6E73">
        <w:rPr>
          <w:rFonts w:ascii="Times New Roman" w:hAnsi="Times New Roman" w:cs="Times New Roman"/>
          <w:sz w:val="24"/>
          <w:szCs w:val="24"/>
        </w:rPr>
        <w:t>cm</w:t>
      </w:r>
      <w:proofErr w:type="spellEnd"/>
      <w:r w:rsidRPr="00ED6E73">
        <w:rPr>
          <w:rFonts w:ascii="Times New Roman" w:hAnsi="Times New Roman" w:cs="Times New Roman"/>
          <w:sz w:val="24"/>
          <w:szCs w:val="24"/>
        </w:rPr>
        <w:t>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10. Pokrycie dachu (pasa szer. 50 cm) papą termozgrzewalną podkładową gr. 4,7 mm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jednowarstwowe.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11. Pokrycie dachu papą termozgrzewalną nawierzchniową gr. 5,2 mm jednowarstwowe.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12. Montaż rynien dachowych półokrągłych o średnicy 15 cm z blachy ocynkowanej.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13. Montaż zbiorniczków przy rynnach z blachy ocynkowanej.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14. Montaż rur spustowych okrągłych o średnicy 12 cm z blachy ocynkowanej.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15. Obróbki wywietrzników dachowych blachą ocynkowaną.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16. Montaż zwodów poziomych instalacji odgromowej z pręta stalowego ocynkowanego o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średnicy do 10 mm na dachu płaskim na wspornikach klejonych do podłoża.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17. Montaż złączy do rynny dachowej na dachu w instalacji odgromowej lub przewodów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wyrównawczych.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18. Montaż złączy kontrolnych z połączeniem drut-płaskownik w instalacji odgromowej.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19. Sprawdzenie i pomiar instalacji odgromowej.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D6E73">
        <w:rPr>
          <w:rFonts w:ascii="Times New Roman" w:hAnsi="Times New Roman" w:cs="Times New Roman"/>
          <w:b/>
          <w:bCs/>
          <w:sz w:val="24"/>
          <w:szCs w:val="24"/>
        </w:rPr>
        <w:t>BOKSY GARAŻOWE OD NR 12 DO NR 19.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1. Rozebranie pokrycia z papy na dachu betonowym, cztery warstwy.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2. Rozebranie pasów nadrynnowych z blachy ocynkowanej nie nadającej się do użytku.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3. Rozebranie rynien dachowych z blachy nie nadającej się do użytku.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4. Rozebranie rur spustowych z blachy nie nadającej się do użytku.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5. Usunięcie z dachu budynku garaży gruzu z rozbiórki pokrycia dachowego z papy,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wsporników betonowych odgromowych, blachy z rozbiórki pasa nadrynnowego, rynien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dachowych, rur spustowych i pręta stalowego odgromowego.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6. Wywiezienie samochodem samowyładowczym gruzu z rozbieranych wsporników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 xml:space="preserve">betonowych odgromowych i papy z pokrycia dachu na odległość 10 </w:t>
      </w:r>
      <w:proofErr w:type="spellStart"/>
      <w:r w:rsidRPr="00ED6E7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ED6E73">
        <w:rPr>
          <w:rFonts w:ascii="Times New Roman" w:hAnsi="Times New Roman" w:cs="Times New Roman"/>
          <w:sz w:val="24"/>
          <w:szCs w:val="24"/>
        </w:rPr>
        <w:t>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7. Utylizacja gruzu budowlanego.</w:t>
      </w:r>
    </w:p>
    <w:p w:rsidR="00ED6E73" w:rsidRDefault="00ED6E73" w:rsidP="00ED6E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8. Transport samochodem złomu z rozbieranych elementów z blachy pasa nadrynnowego, rynny dachowej, rur spustowych, pręta stalowego odgromowego na odległość 10 km.</w:t>
      </w:r>
    </w:p>
    <w:p w:rsidR="00ED6E73" w:rsidRPr="00ED6E73" w:rsidRDefault="00ED6E73" w:rsidP="00ED6E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 xml:space="preserve">9. Montaż pasa nadrynnowego z blachy ocynkowanej szer. 25 </w:t>
      </w:r>
      <w:proofErr w:type="spellStart"/>
      <w:r w:rsidRPr="00ED6E73">
        <w:rPr>
          <w:rFonts w:ascii="Times New Roman" w:hAnsi="Times New Roman" w:cs="Times New Roman"/>
          <w:sz w:val="24"/>
          <w:szCs w:val="24"/>
        </w:rPr>
        <w:t>cm</w:t>
      </w:r>
      <w:proofErr w:type="spellEnd"/>
      <w:r w:rsidRPr="00ED6E73">
        <w:rPr>
          <w:rFonts w:ascii="Times New Roman" w:hAnsi="Times New Roman" w:cs="Times New Roman"/>
          <w:sz w:val="24"/>
          <w:szCs w:val="24"/>
        </w:rPr>
        <w:t>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10. Pokrycie dachu papą termozgrzewalną dwuwarstwowa-podkładowa gr. 4,7 mm i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 xml:space="preserve">nawierzchniowa gr. 5,2 </w:t>
      </w:r>
      <w:proofErr w:type="spellStart"/>
      <w:r w:rsidRPr="00ED6E73">
        <w:rPr>
          <w:rFonts w:ascii="Times New Roman" w:hAnsi="Times New Roman" w:cs="Times New Roman"/>
          <w:sz w:val="24"/>
          <w:szCs w:val="24"/>
        </w:rPr>
        <w:t>mm</w:t>
      </w:r>
      <w:proofErr w:type="spellEnd"/>
      <w:r w:rsidRPr="00ED6E73">
        <w:rPr>
          <w:rFonts w:ascii="Times New Roman" w:hAnsi="Times New Roman" w:cs="Times New Roman"/>
          <w:sz w:val="24"/>
          <w:szCs w:val="24"/>
        </w:rPr>
        <w:t>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11. Montaż rynien dachowych półokrągłych o średnicy 15 cm z blachy ocynkowanej.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lastRenderedPageBreak/>
        <w:t>12. Montaż zbiorniczków przy rynnach dachowych z blachy ocynkowanej.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13. Montaż rur spustowych okrągłych o średnicy 12 cm z blachy ocynkowanej.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14. Obróbki wywietrzników dachowych blachą ocynkowaną.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15. Montaż zwodów poziomych instalacji odgromowej z pręta stalowego ocynkowanego o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średnicy do 10 mm na dachu płaskim na wspornikach klejonych do podłoża.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16. Montaż złączy do rynny dachowej na dachu w instalacji odgromowej lub przewodów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wyrównawczych.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17. Montaż złączy kontrolnych z połączeniem drut-płaskownik w instalacji odgromowej.</w:t>
      </w:r>
    </w:p>
    <w:p w:rsidR="00ED6E73" w:rsidRPr="00ED6E73" w:rsidRDefault="00ED6E73" w:rsidP="00ED6E73">
      <w:pPr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18. Sprawdzenie i pomiar instalacji odgromowej.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D6E73">
        <w:rPr>
          <w:rFonts w:ascii="Times New Roman" w:hAnsi="Times New Roman" w:cs="Times New Roman"/>
          <w:b/>
          <w:bCs/>
          <w:sz w:val="24"/>
          <w:szCs w:val="24"/>
          <w:u w:val="single"/>
        </w:rPr>
        <w:t>CZĘŚC II ZAMÓWIENIA</w:t>
      </w:r>
    </w:p>
    <w:p w:rsidR="009A30FF" w:rsidRDefault="009A30FF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D6E73">
        <w:rPr>
          <w:rFonts w:ascii="Times New Roman" w:hAnsi="Times New Roman" w:cs="Times New Roman"/>
          <w:b/>
          <w:bCs/>
          <w:sz w:val="24"/>
          <w:szCs w:val="24"/>
        </w:rPr>
        <w:t xml:space="preserve"> BOKSY GARAŻOWE OD NR 38 DO NR 41.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1. Demontaż wsporników i przewodów odgromowych z pręta stalowego mocowanych na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wspornikach betonowych klejonych na dachu płaskim.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2. Rozebranie pokrycia z papy na dachu betonowym.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3. Rozebranie izolacji cieplnej z płyt pilśniowych porowatych gr. 15 mm położone na sucho –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dwie warstwy.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4. Rozebranie pasów nadrynnowych z blachy ocynkowanej nie nadającej się do użytku.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5. Rozebranie pasów elewacyjnych z blachy ocynkowanej nie nadającej się do użytku.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6. Rozebranie obróbek blacharskich kominów ponad dachem z blachy ocynkowanej nie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nadającej się do użytku.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7. Rozebranie rynien dachowych z blachy nie nadającej się do użytku.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8. Rozebranie rur spustowych z blachy nie nadającej się do użytku.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9. Rozebranie parapetów zewnętrznych z blachy ocynkowanej nie nadającej się do użytku.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10. Usunięcie z dachu budynku garaży gruzu z rozbiórki pokrycia dachowego z papy, izolacji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D6E73">
        <w:rPr>
          <w:rFonts w:ascii="Times New Roman" w:hAnsi="Times New Roman" w:cs="Times New Roman"/>
          <w:sz w:val="24"/>
          <w:szCs w:val="24"/>
        </w:rPr>
        <w:t>płyt pilśniowych porowatych, wsporników betonowych odgromowych, blachy z rozbiórki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pasa nadrynnowego, pasa elewacyjnego, parapetów zewnętrznych, rynien dachowych, rur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spustowych i pręta stalowego odgromowego.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11. Wywiezienie samochodem samowyładowczym gruzu z rozbieranych wsporników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betonowych odgromowych, papy z pokrycia dachu i płyt pilśniowych porowatych 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D6E73">
        <w:rPr>
          <w:rFonts w:ascii="Times New Roman" w:hAnsi="Times New Roman" w:cs="Times New Roman"/>
          <w:sz w:val="24"/>
          <w:szCs w:val="24"/>
        </w:rPr>
        <w:t xml:space="preserve">odległość 10 </w:t>
      </w:r>
      <w:proofErr w:type="spellStart"/>
      <w:r w:rsidRPr="00ED6E7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ED6E73">
        <w:rPr>
          <w:rFonts w:ascii="Times New Roman" w:hAnsi="Times New Roman" w:cs="Times New Roman"/>
          <w:sz w:val="24"/>
          <w:szCs w:val="24"/>
        </w:rPr>
        <w:t>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12. Utylizacja gruzu budowlanego.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13. Transport samochodem złomu z rozbieranych elementów z blachy pasa nadrynnowego, pasa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D6E73">
        <w:rPr>
          <w:rFonts w:ascii="Times New Roman" w:hAnsi="Times New Roman" w:cs="Times New Roman"/>
          <w:sz w:val="24"/>
          <w:szCs w:val="24"/>
        </w:rPr>
        <w:t>elewacyjnego, rynny dachowej, rury spustowej, obróbek kominów, parapetów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D6E73">
        <w:rPr>
          <w:rFonts w:ascii="Times New Roman" w:hAnsi="Times New Roman" w:cs="Times New Roman"/>
          <w:sz w:val="24"/>
          <w:szCs w:val="24"/>
        </w:rPr>
        <w:t xml:space="preserve">zewnętrznych, pręta stalowego odgromowego na odległość 10 </w:t>
      </w:r>
      <w:proofErr w:type="spellStart"/>
      <w:r w:rsidRPr="00ED6E7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ED6E73">
        <w:rPr>
          <w:rFonts w:ascii="Times New Roman" w:hAnsi="Times New Roman" w:cs="Times New Roman"/>
          <w:sz w:val="24"/>
          <w:szCs w:val="24"/>
        </w:rPr>
        <w:t>.</w:t>
      </w:r>
    </w:p>
    <w:p w:rsidR="00ED6E73" w:rsidRPr="00ED6E73" w:rsidRDefault="00ED6E73" w:rsidP="00ED6E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 xml:space="preserve">14. Montaż pasów nadrynnowych z blachy ocynkowanej szer. 25 </w:t>
      </w:r>
      <w:proofErr w:type="spellStart"/>
      <w:r w:rsidRPr="00ED6E73">
        <w:rPr>
          <w:rFonts w:ascii="Times New Roman" w:hAnsi="Times New Roman" w:cs="Times New Roman"/>
          <w:sz w:val="24"/>
          <w:szCs w:val="24"/>
        </w:rPr>
        <w:t>cm</w:t>
      </w:r>
      <w:proofErr w:type="spellEnd"/>
      <w:r w:rsidRPr="00ED6E73">
        <w:rPr>
          <w:rFonts w:ascii="Times New Roman" w:hAnsi="Times New Roman" w:cs="Times New Roman"/>
          <w:sz w:val="24"/>
          <w:szCs w:val="24"/>
        </w:rPr>
        <w:t>.</w:t>
      </w:r>
    </w:p>
    <w:p w:rsidR="00ED6E73" w:rsidRPr="00ED6E73" w:rsidRDefault="00ED6E73" w:rsidP="00ED6E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 xml:space="preserve">15. Montaż pasów elewacyjnych z blachy ocynkowanej szer. 40 </w:t>
      </w:r>
      <w:proofErr w:type="spellStart"/>
      <w:r w:rsidRPr="00ED6E73">
        <w:rPr>
          <w:rFonts w:ascii="Times New Roman" w:hAnsi="Times New Roman" w:cs="Times New Roman"/>
          <w:sz w:val="24"/>
          <w:szCs w:val="24"/>
        </w:rPr>
        <w:t>cm</w:t>
      </w:r>
      <w:proofErr w:type="spellEnd"/>
      <w:r w:rsidRPr="00ED6E73">
        <w:rPr>
          <w:rFonts w:ascii="Times New Roman" w:hAnsi="Times New Roman" w:cs="Times New Roman"/>
          <w:sz w:val="24"/>
          <w:szCs w:val="24"/>
        </w:rPr>
        <w:t>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 xml:space="preserve">16. Montaż obróbek blacharskich kominów ponad dachem z blachy ocynkowanej szer. 45 </w:t>
      </w:r>
      <w:proofErr w:type="spellStart"/>
      <w:r w:rsidRPr="00ED6E73">
        <w:rPr>
          <w:rFonts w:ascii="Times New Roman" w:hAnsi="Times New Roman" w:cs="Times New Roman"/>
          <w:sz w:val="24"/>
          <w:szCs w:val="24"/>
        </w:rPr>
        <w:t>cm</w:t>
      </w:r>
      <w:proofErr w:type="spellEnd"/>
      <w:r w:rsidRPr="00ED6E73">
        <w:rPr>
          <w:rFonts w:ascii="Times New Roman" w:hAnsi="Times New Roman" w:cs="Times New Roman"/>
          <w:sz w:val="24"/>
          <w:szCs w:val="24"/>
        </w:rPr>
        <w:t>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17. Pokrycie dachu papą termozgrzewalną dwuwarstwowe-podkładowa gr. 4,7 mm i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 xml:space="preserve">nawierzchniowa gr. 5,2 </w:t>
      </w:r>
      <w:proofErr w:type="spellStart"/>
      <w:r w:rsidRPr="00ED6E73">
        <w:rPr>
          <w:rFonts w:ascii="Times New Roman" w:hAnsi="Times New Roman" w:cs="Times New Roman"/>
          <w:sz w:val="24"/>
          <w:szCs w:val="24"/>
        </w:rPr>
        <w:t>mm</w:t>
      </w:r>
      <w:proofErr w:type="spellEnd"/>
      <w:r w:rsidRPr="00ED6E73">
        <w:rPr>
          <w:rFonts w:ascii="Times New Roman" w:hAnsi="Times New Roman" w:cs="Times New Roman"/>
          <w:sz w:val="24"/>
          <w:szCs w:val="24"/>
        </w:rPr>
        <w:t>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 xml:space="preserve">18. Zamocowanie </w:t>
      </w:r>
      <w:proofErr w:type="spellStart"/>
      <w:r w:rsidRPr="00ED6E73">
        <w:rPr>
          <w:rFonts w:ascii="Times New Roman" w:hAnsi="Times New Roman" w:cs="Times New Roman"/>
          <w:sz w:val="24"/>
          <w:szCs w:val="24"/>
        </w:rPr>
        <w:t>listw</w:t>
      </w:r>
      <w:proofErr w:type="spellEnd"/>
      <w:r w:rsidRPr="00ED6E73">
        <w:rPr>
          <w:rFonts w:ascii="Times New Roman" w:hAnsi="Times New Roman" w:cs="Times New Roman"/>
          <w:sz w:val="24"/>
          <w:szCs w:val="24"/>
        </w:rPr>
        <w:t xml:space="preserve"> dociskowych z blachy ocynkowanej na opierzenia kominów i pasach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elewacyjnych.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 xml:space="preserve">19. Uszczelnienie </w:t>
      </w:r>
      <w:proofErr w:type="spellStart"/>
      <w:r w:rsidRPr="00ED6E73">
        <w:rPr>
          <w:rFonts w:ascii="Times New Roman" w:hAnsi="Times New Roman" w:cs="Times New Roman"/>
          <w:sz w:val="24"/>
          <w:szCs w:val="24"/>
        </w:rPr>
        <w:t>listw</w:t>
      </w:r>
      <w:proofErr w:type="spellEnd"/>
      <w:r w:rsidRPr="00ED6E73">
        <w:rPr>
          <w:rFonts w:ascii="Times New Roman" w:hAnsi="Times New Roman" w:cs="Times New Roman"/>
          <w:sz w:val="24"/>
          <w:szCs w:val="24"/>
        </w:rPr>
        <w:t xml:space="preserve"> dociskowych silikonem dekarskim.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20. Montaż rynien dachowych półokrągłych o średnicy 15 cm z blachy ocynkowanej.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21. Montaż rur spustowych okrągłych o średnicy 10 cm z blachy ocynkowanej.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22. Montaż zbiorniczków przy rynnach dachowych z blachy ocynkowanej.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23. Obróbki wywietrzników dachowych blachą ocynkowaną.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 xml:space="preserve">24. Montaż parapetów zewnętrznych z blachy ocynkowanej szer. 36 </w:t>
      </w:r>
      <w:proofErr w:type="spellStart"/>
      <w:r w:rsidRPr="00ED6E73">
        <w:rPr>
          <w:rFonts w:ascii="Times New Roman" w:hAnsi="Times New Roman" w:cs="Times New Roman"/>
          <w:sz w:val="24"/>
          <w:szCs w:val="24"/>
        </w:rPr>
        <w:t>cm</w:t>
      </w:r>
      <w:proofErr w:type="spellEnd"/>
      <w:r w:rsidRPr="00ED6E73">
        <w:rPr>
          <w:rFonts w:ascii="Times New Roman" w:hAnsi="Times New Roman" w:cs="Times New Roman"/>
          <w:sz w:val="24"/>
          <w:szCs w:val="24"/>
        </w:rPr>
        <w:t>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25. Montaż zwodów poziomych instalacji odgromowej z pręta stalowego ocynkowanego o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lastRenderedPageBreak/>
        <w:t>średnicy do 10 mm na dachu płaskim na wspornikach klejonych do podłoża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26. Montaż złączy do rynny dachowej na dachu w instalacji odgromowej lub przewodów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wyrównawczych.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27. Montaż złączy kontrolnych z połączeniem drut-płaskownik w instalacji odgromowej.</w:t>
      </w:r>
    </w:p>
    <w:p w:rsidR="00ED6E73" w:rsidRPr="00ED6E73" w:rsidRDefault="00ED6E73" w:rsidP="00ED6E73">
      <w:pPr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28. Sprawdzenie i pomiar instalacji odgromowej.</w:t>
      </w:r>
    </w:p>
    <w:sectPr w:rsidR="00ED6E73" w:rsidRPr="00ED6E73" w:rsidSect="001F0A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D6E73"/>
    <w:rsid w:val="0017021A"/>
    <w:rsid w:val="001F0A81"/>
    <w:rsid w:val="00641F38"/>
    <w:rsid w:val="009A30FF"/>
    <w:rsid w:val="00A24413"/>
    <w:rsid w:val="00D05979"/>
    <w:rsid w:val="00ED6E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0A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913</Words>
  <Characters>5482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mwawrzyniak</dc:creator>
  <cp:keywords/>
  <dc:description/>
  <cp:lastModifiedBy>mwawrzyniak</cp:lastModifiedBy>
  <cp:revision>3</cp:revision>
  <cp:lastPrinted>2015-09-18T09:49:00Z</cp:lastPrinted>
  <dcterms:created xsi:type="dcterms:W3CDTF">2015-09-17T11:37:00Z</dcterms:created>
  <dcterms:modified xsi:type="dcterms:W3CDTF">2015-09-18T10:15:00Z</dcterms:modified>
</cp:coreProperties>
</file>